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黑体" w:hAnsi="黑体" w:eastAsia="黑体" w:cs="仿宋_GB2312"/>
          <w:sz w:val="28"/>
          <w:szCs w:val="28"/>
          <w:lang w:val="en-US" w:eastAsia="zh-CN"/>
        </w:rPr>
      </w:pPr>
      <w:bookmarkStart w:id="0" w:name="_GoBack"/>
      <w:bookmarkEnd w:id="0"/>
    </w:p>
    <w:p>
      <w:pPr>
        <w:widowControl/>
        <w:jc w:val="center"/>
        <w:rPr>
          <w:rFonts w:ascii="仿宋_GB2312" w:hAnsi="仿宋_GB2312" w:eastAsia="仿宋_GB2312" w:cs="仿宋_GB2312"/>
          <w:sz w:val="44"/>
          <w:szCs w:val="44"/>
        </w:rPr>
      </w:pPr>
      <w:r>
        <w:rPr>
          <w:rFonts w:hint="eastAsia" w:ascii="华文中宋" w:hAnsi="华文中宋" w:eastAsia="华文中宋" w:cs="宋体"/>
          <w:b/>
          <w:bCs/>
          <w:kern w:val="0"/>
          <w:sz w:val="44"/>
          <w:szCs w:val="44"/>
        </w:rPr>
        <w:t>国新盛康2024年度</w:t>
      </w:r>
      <w:r>
        <w:rPr>
          <w:rFonts w:hint="eastAsia" w:ascii="华文中宋" w:hAnsi="华文中宋" w:eastAsia="华文中宋" w:cs="宋体"/>
          <w:b/>
          <w:bCs/>
          <w:kern w:val="0"/>
          <w:sz w:val="44"/>
          <w:szCs w:val="44"/>
          <w:lang w:val="en-US" w:eastAsia="zh-CN"/>
        </w:rPr>
        <w:t>公开</w:t>
      </w:r>
      <w:r>
        <w:rPr>
          <w:rFonts w:hint="eastAsia" w:ascii="华文中宋" w:hAnsi="华文中宋" w:eastAsia="华文中宋" w:cs="宋体"/>
          <w:b/>
          <w:bCs/>
          <w:kern w:val="0"/>
          <w:sz w:val="44"/>
          <w:szCs w:val="44"/>
        </w:rPr>
        <w:t>招聘岗位信息表</w:t>
      </w:r>
    </w:p>
    <w:tbl>
      <w:tblPr>
        <w:tblStyle w:val="4"/>
        <w:tblW w:w="1498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289"/>
        <w:gridCol w:w="1013"/>
        <w:gridCol w:w="1487"/>
        <w:gridCol w:w="908"/>
        <w:gridCol w:w="4282"/>
        <w:gridCol w:w="515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10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10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部门</w:t>
            </w:r>
          </w:p>
        </w:tc>
        <w:tc>
          <w:tcPr>
            <w:tcW w:w="10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10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工作所在地</w:t>
            </w:r>
          </w:p>
        </w:tc>
        <w:tc>
          <w:tcPr>
            <w:tcW w:w="1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10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招聘</w:t>
            </w: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42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10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岗位职责</w:t>
            </w:r>
          </w:p>
        </w:tc>
        <w:tc>
          <w:tcPr>
            <w:tcW w:w="5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10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任职条件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6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领导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人员</w:t>
            </w:r>
          </w:p>
        </w:tc>
        <w:tc>
          <w:tcPr>
            <w:tcW w:w="10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北京</w:t>
            </w:r>
          </w:p>
        </w:tc>
        <w:tc>
          <w:tcPr>
            <w:tcW w:w="1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首席风险官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</w:p>
        </w:tc>
        <w:tc>
          <w:tcPr>
            <w:tcW w:w="4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1.全面负责公司合规稽核、法务及风险管理工作，负责公司内部控制体系和全面风险管理体系的建设。</w:t>
            </w:r>
          </w:p>
          <w:p>
            <w:pPr>
              <w:spacing w:line="24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2.建立健全公司内控、风控等各项管理制度,就公司内部制度、投资决策程序和业务运作流程是否合法合规开展审查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，</w:t>
            </w:r>
            <w:r>
              <w:rPr>
                <w:rFonts w:hint="eastAsia" w:ascii="仿宋_GB2312" w:eastAsia="仿宋_GB2312"/>
                <w:szCs w:val="21"/>
              </w:rPr>
              <w:t>及时对风险隐患进行质询、调查和督促整改。</w:t>
            </w:r>
          </w:p>
          <w:p>
            <w:pPr>
              <w:spacing w:line="24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3</w:t>
            </w:r>
            <w:r>
              <w:rPr>
                <w:rFonts w:ascii="仿宋_GB2312" w:eastAsia="仿宋_GB2312"/>
                <w:szCs w:val="21"/>
              </w:rPr>
              <w:t>.</w:t>
            </w:r>
            <w:r>
              <w:rPr>
                <w:rFonts w:hint="eastAsia" w:ascii="仿宋_GB2312" w:eastAsia="仿宋_GB2312"/>
                <w:szCs w:val="21"/>
              </w:rPr>
              <w:t>负责公司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拟投项目的</w:t>
            </w:r>
            <w:r>
              <w:rPr>
                <w:rFonts w:hint="eastAsia" w:ascii="仿宋_GB2312" w:eastAsia="仿宋_GB2312"/>
                <w:szCs w:val="21"/>
              </w:rPr>
              <w:t>法律审核工作，确保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项目投资流程合法合规，为投资业务开展提供法律支持</w:t>
            </w:r>
            <w:r>
              <w:rPr>
                <w:rFonts w:hint="eastAsia" w:ascii="仿宋_GB2312" w:eastAsia="仿宋_GB2312"/>
                <w:szCs w:val="21"/>
              </w:rPr>
              <w:t>。</w:t>
            </w:r>
          </w:p>
          <w:p>
            <w:pPr>
              <w:spacing w:line="24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</w:t>
            </w:r>
            <w:r>
              <w:rPr>
                <w:rFonts w:ascii="仿宋_GB2312" w:eastAsia="仿宋_GB2312"/>
                <w:szCs w:val="21"/>
              </w:rPr>
              <w:t>.</w:t>
            </w:r>
            <w:r>
              <w:rPr>
                <w:rFonts w:hint="eastAsia" w:ascii="仿宋_GB2312" w:eastAsia="仿宋_GB2312"/>
                <w:szCs w:val="21"/>
              </w:rPr>
              <w:t>完成公司领导交办的其他工作。</w:t>
            </w:r>
          </w:p>
        </w:tc>
        <w:tc>
          <w:tcPr>
            <w:tcW w:w="5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1.本科及以上学历，具备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法律职业资格</w:t>
            </w:r>
            <w:r>
              <w:rPr>
                <w:rFonts w:hint="eastAsia" w:ascii="仿宋_GB2312" w:eastAsia="仿宋_GB2312"/>
                <w:szCs w:val="21"/>
              </w:rPr>
              <w:t>，45岁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及</w:t>
            </w:r>
            <w:r>
              <w:rPr>
                <w:rFonts w:hint="eastAsia" w:ascii="仿宋_GB2312" w:eastAsia="仿宋_GB2312"/>
                <w:szCs w:val="21"/>
              </w:rPr>
              <w:t>以下，中共党员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优先</w:t>
            </w:r>
            <w:r>
              <w:rPr>
                <w:rFonts w:hint="eastAsia" w:ascii="仿宋_GB2312" w:eastAsia="仿宋_GB2312"/>
                <w:szCs w:val="21"/>
              </w:rPr>
              <w:t>。</w:t>
            </w:r>
            <w:r>
              <w:rPr>
                <w:rFonts w:hint="eastAsia"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</w:rPr>
              <w:t>2.8年以上金融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行业法律</w:t>
            </w:r>
            <w:r>
              <w:rPr>
                <w:rFonts w:hint="eastAsia" w:ascii="仿宋_GB2312" w:eastAsia="仿宋_GB2312"/>
                <w:szCs w:val="21"/>
              </w:rPr>
              <w:t>相关工作经验，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具有</w:t>
            </w:r>
            <w:r>
              <w:rPr>
                <w:rFonts w:hint="eastAsia" w:ascii="仿宋_GB2312" w:eastAsia="仿宋_GB2312"/>
                <w:szCs w:val="21"/>
              </w:rPr>
              <w:t>3年以上基金管理公司、PE公司、资产管理公司、投行相关公司高管经历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者优先</w:t>
            </w:r>
            <w:r>
              <w:rPr>
                <w:rFonts w:hint="eastAsia" w:ascii="仿宋_GB2312" w:eastAsia="仿宋_GB2312"/>
                <w:szCs w:val="21"/>
              </w:rPr>
              <w:t>，熟悉基金风控合规工作。</w:t>
            </w:r>
          </w:p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3.具备相应层级职务经历或在下一层级正职岗位工作2年以上。未满2年的，应在下一层级正职和副职岗位工作满5年，且下一层级正职满1年。</w:t>
            </w:r>
            <w:r>
              <w:rPr>
                <w:rFonts w:hint="eastAsia"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Cs w:val="21"/>
              </w:rPr>
              <w:t>.精通私募股权基金业务各个环节，熟悉私募基金、投资银行等相关政策法规。取得优秀的业绩和成功的案例，具有优秀的团队管理能力和组织协调能力。</w:t>
            </w:r>
          </w:p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5.特别优秀者，第1项条件可适当放宽。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1" w:hRule="exac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综合管理部</w:t>
            </w:r>
          </w:p>
        </w:tc>
        <w:tc>
          <w:tcPr>
            <w:tcW w:w="10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北京</w:t>
            </w:r>
          </w:p>
        </w:tc>
        <w:tc>
          <w:tcPr>
            <w:tcW w:w="1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综合管理岗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（部门负责人）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</w:p>
        </w:tc>
        <w:tc>
          <w:tcPr>
            <w:tcW w:w="4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1.根据公司领导和上级部门的指示和要求，全面负责综合管理部的各项工作，认真执行公司下达的各项任务指标。</w:t>
            </w:r>
          </w:p>
          <w:p>
            <w:pPr>
              <w:spacing w:line="240" w:lineRule="exact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2.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负责</w:t>
            </w:r>
            <w:r>
              <w:rPr>
                <w:rFonts w:hint="eastAsia" w:ascii="仿宋_GB2312" w:eastAsia="仿宋_GB2312"/>
                <w:szCs w:val="21"/>
              </w:rPr>
              <w:t>公司日常行政事务管理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财务、人力以及党建工团等相关</w:t>
            </w:r>
            <w:r>
              <w:rPr>
                <w:rFonts w:hint="eastAsia" w:ascii="仿宋_GB2312" w:eastAsia="仿宋_GB2312"/>
                <w:szCs w:val="21"/>
              </w:rPr>
              <w:t>工作，负责制定并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落实</w:t>
            </w:r>
            <w:r>
              <w:rPr>
                <w:rFonts w:hint="eastAsia" w:ascii="仿宋_GB2312" w:eastAsia="仿宋_GB2312"/>
                <w:szCs w:val="21"/>
              </w:rPr>
              <w:t>相关管理制度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，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做好基础管理，为公司业务开展提供有效支持。</w:t>
            </w:r>
          </w:p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szCs w:val="21"/>
              </w:rPr>
              <w:t>.完成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公司</w:t>
            </w:r>
            <w:r>
              <w:rPr>
                <w:rFonts w:hint="eastAsia" w:ascii="仿宋_GB2312" w:eastAsia="仿宋_GB2312"/>
                <w:szCs w:val="21"/>
              </w:rPr>
              <w:t>领导所交办的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其他工作</w:t>
            </w:r>
            <w:r>
              <w:rPr>
                <w:rFonts w:hint="eastAsia" w:ascii="仿宋_GB2312" w:eastAsia="仿宋_GB2312"/>
                <w:szCs w:val="21"/>
              </w:rPr>
              <w:t>。</w:t>
            </w:r>
          </w:p>
        </w:tc>
        <w:tc>
          <w:tcPr>
            <w:tcW w:w="5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numPr>
                <w:ilvl w:val="0"/>
                <w:numId w:val="0"/>
              </w:numPr>
              <w:spacing w:line="240" w:lineRule="exact"/>
              <w:ind w:leftChars="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1.</w:t>
            </w:r>
            <w:r>
              <w:rPr>
                <w:rFonts w:hint="eastAsia" w:ascii="仿宋_GB2312" w:eastAsia="仿宋_GB2312"/>
                <w:szCs w:val="21"/>
              </w:rPr>
              <w:t>本科及以上学历，公共管理、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财务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人力资源、企业管理、党建</w:t>
            </w:r>
            <w:r>
              <w:rPr>
                <w:rFonts w:hint="eastAsia" w:ascii="仿宋_GB2312" w:eastAsia="仿宋_GB2312"/>
                <w:szCs w:val="21"/>
              </w:rPr>
              <w:t>等相关专业，中共党员，45岁及以下。</w:t>
            </w:r>
            <w:r>
              <w:rPr>
                <w:rFonts w:hint="eastAsia"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</w:rPr>
              <w:t>2.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具有</w:t>
            </w:r>
            <w:r>
              <w:rPr>
                <w:rFonts w:hint="eastAsia" w:ascii="仿宋_GB2312" w:eastAsia="仿宋_GB2312"/>
                <w:szCs w:val="21"/>
              </w:rPr>
              <w:t>5年以上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中央企业、资产管理公司或知名金融机构</w:t>
            </w:r>
            <w:r>
              <w:rPr>
                <w:rFonts w:hint="eastAsia" w:ascii="仿宋_GB2312" w:eastAsia="仿宋_GB2312"/>
                <w:szCs w:val="21"/>
              </w:rPr>
              <w:t>相关工作经验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者优先</w:t>
            </w:r>
            <w:r>
              <w:rPr>
                <w:rFonts w:hint="eastAsia" w:ascii="仿宋_GB2312" w:eastAsia="仿宋_GB2312"/>
                <w:szCs w:val="21"/>
              </w:rPr>
              <w:t>，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拥有行政管理、财务、人力或党建等至少一种相关工作经验</w:t>
            </w:r>
            <w:r>
              <w:rPr>
                <w:rFonts w:hint="eastAsia" w:ascii="仿宋_GB2312" w:eastAsia="仿宋_GB2312"/>
                <w:szCs w:val="21"/>
              </w:rPr>
              <w:t>。</w:t>
            </w:r>
          </w:p>
          <w:p>
            <w:pPr>
              <w:pStyle w:val="6"/>
              <w:numPr>
                <w:ilvl w:val="0"/>
                <w:numId w:val="0"/>
              </w:numPr>
              <w:spacing w:line="240" w:lineRule="exact"/>
              <w:ind w:leftChars="0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3.具备相应层级职务经历或在</w:t>
            </w:r>
            <w:r>
              <w:rPr>
                <w:rFonts w:hint="default" w:ascii="仿宋_GB2312" w:eastAsia="仿宋_GB2312"/>
                <w:szCs w:val="21"/>
                <w:lang w:val="en-US" w:eastAsia="zh-CN"/>
              </w:rPr>
              <w:t>下一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层级岗位工作2年以上。</w:t>
            </w:r>
          </w:p>
          <w:p>
            <w:pPr>
              <w:pStyle w:val="6"/>
              <w:numPr>
                <w:ilvl w:val="0"/>
                <w:numId w:val="0"/>
              </w:numPr>
              <w:spacing w:line="240" w:lineRule="exact"/>
              <w:ind w:leftChars="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Cs w:val="21"/>
              </w:rPr>
              <w:t>.熟悉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管理、财务或党建等岗位相关</w:t>
            </w:r>
            <w:r>
              <w:rPr>
                <w:rFonts w:hint="eastAsia" w:ascii="仿宋_GB2312" w:eastAsia="仿宋_GB2312"/>
                <w:szCs w:val="21"/>
              </w:rPr>
              <w:t>的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专业知识和</w:t>
            </w:r>
            <w:r>
              <w:rPr>
                <w:rFonts w:hint="eastAsia" w:ascii="仿宋_GB2312" w:eastAsia="仿宋_GB2312"/>
                <w:szCs w:val="21"/>
              </w:rPr>
              <w:t>政策法规，具备较强的文字写作能力、交流沟通能力、组织协调能力，以及良好的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团队管理能力</w:t>
            </w:r>
            <w:r>
              <w:rPr>
                <w:rFonts w:hint="eastAsia" w:ascii="仿宋_GB2312" w:eastAsia="仿宋_GB2312"/>
                <w:szCs w:val="21"/>
              </w:rPr>
              <w:t>。</w:t>
            </w:r>
          </w:p>
          <w:p>
            <w:pPr>
              <w:pStyle w:val="6"/>
              <w:numPr>
                <w:ilvl w:val="0"/>
                <w:numId w:val="0"/>
              </w:numPr>
              <w:spacing w:line="240" w:lineRule="exact"/>
              <w:ind w:leftChars="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5.特别优秀者，第1项条件可适当放宽。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100" w:lineRule="atLeas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100" w:lineRule="atLeas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部门</w:t>
            </w:r>
          </w:p>
        </w:tc>
        <w:tc>
          <w:tcPr>
            <w:tcW w:w="10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100" w:lineRule="atLeas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工作所在地</w:t>
            </w:r>
          </w:p>
        </w:tc>
        <w:tc>
          <w:tcPr>
            <w:tcW w:w="1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100" w:lineRule="atLeas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招聘</w:t>
            </w: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4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100" w:lineRule="atLeas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岗位职责</w:t>
            </w:r>
          </w:p>
        </w:tc>
        <w:tc>
          <w:tcPr>
            <w:tcW w:w="5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100" w:lineRule="atLeast"/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任职条件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8" w:hRule="exac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综合管理部</w:t>
            </w:r>
          </w:p>
        </w:tc>
        <w:tc>
          <w:tcPr>
            <w:tcW w:w="10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北京</w:t>
            </w:r>
          </w:p>
        </w:tc>
        <w:tc>
          <w:tcPr>
            <w:tcW w:w="1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综合管理岗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</w:t>
            </w:r>
          </w:p>
        </w:tc>
        <w:tc>
          <w:tcPr>
            <w:tcW w:w="4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1.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协助部门负责人开展公司日常行政事务管理工作，包括公文撰写、收发文管理、会议管理、</w:t>
            </w:r>
            <w:r>
              <w:rPr>
                <w:rFonts w:hint="eastAsia" w:ascii="仿宋_GB2312" w:eastAsia="仿宋_GB2312"/>
                <w:szCs w:val="21"/>
              </w:rPr>
              <w:t>公司档案、证照、印章管理和使用工作，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以及</w:t>
            </w:r>
            <w:r>
              <w:rPr>
                <w:rFonts w:hint="eastAsia" w:ascii="仿宋_GB2312" w:eastAsia="仿宋_GB2312"/>
                <w:szCs w:val="21"/>
              </w:rPr>
              <w:t>办公固定资产的管理和采购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等有关</w:t>
            </w:r>
            <w:r>
              <w:rPr>
                <w:rFonts w:hint="eastAsia" w:ascii="仿宋_GB2312" w:eastAsia="仿宋_GB2312"/>
                <w:szCs w:val="21"/>
              </w:rPr>
              <w:t>工作。</w:t>
            </w:r>
          </w:p>
          <w:p>
            <w:pPr>
              <w:spacing w:line="240" w:lineRule="exact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2.协助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部门负责人开展人事管理、党建工团等有关工作，</w:t>
            </w:r>
            <w:r>
              <w:rPr>
                <w:rFonts w:hint="eastAsia" w:ascii="仿宋_GB2312" w:eastAsia="仿宋_GB2312"/>
                <w:szCs w:val="21"/>
              </w:rPr>
              <w:t>认真执行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公司及部门领导</w:t>
            </w:r>
            <w:r>
              <w:rPr>
                <w:rFonts w:hint="eastAsia" w:ascii="仿宋_GB2312" w:eastAsia="仿宋_GB2312"/>
                <w:szCs w:val="21"/>
              </w:rPr>
              <w:t>下达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的综合管理等有关工作</w:t>
            </w:r>
            <w:r>
              <w:rPr>
                <w:rFonts w:hint="eastAsia" w:ascii="仿宋_GB2312" w:eastAsia="仿宋_GB2312"/>
                <w:szCs w:val="21"/>
              </w:rPr>
              <w:t>任务。</w:t>
            </w:r>
          </w:p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.</w:t>
            </w:r>
            <w:r>
              <w:rPr>
                <w:rFonts w:hint="eastAsia" w:ascii="仿宋_GB2312" w:eastAsia="仿宋_GB2312"/>
                <w:szCs w:val="21"/>
              </w:rPr>
              <w:t>完成领导交办的其他工作。</w:t>
            </w:r>
          </w:p>
        </w:tc>
        <w:tc>
          <w:tcPr>
            <w:tcW w:w="5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1.</w:t>
            </w:r>
            <w:r>
              <w:rPr>
                <w:rFonts w:hint="eastAsia" w:ascii="仿宋_GB2312" w:eastAsia="仿宋_GB2312"/>
                <w:szCs w:val="21"/>
              </w:rPr>
              <w:t>本科及以上学历，公共管理、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企业管理、人力资源、党建</w:t>
            </w:r>
            <w:r>
              <w:rPr>
                <w:rFonts w:hint="eastAsia" w:ascii="仿宋_GB2312" w:eastAsia="仿宋_GB2312"/>
                <w:szCs w:val="21"/>
              </w:rPr>
              <w:t>等相关专业，中共党员，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szCs w:val="21"/>
              </w:rPr>
              <w:t>5岁及以下。</w:t>
            </w:r>
            <w:r>
              <w:rPr>
                <w:rFonts w:hint="eastAsia"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</w:rPr>
              <w:t>2.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具有3</w:t>
            </w:r>
            <w:r>
              <w:rPr>
                <w:rFonts w:hint="eastAsia" w:ascii="仿宋_GB2312" w:eastAsia="仿宋_GB2312"/>
                <w:szCs w:val="21"/>
              </w:rPr>
              <w:t>年以上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中央企业、资产管理公司或知名金融机构</w:t>
            </w:r>
            <w:r>
              <w:rPr>
                <w:rFonts w:hint="eastAsia" w:ascii="仿宋_GB2312" w:eastAsia="仿宋_GB2312"/>
                <w:szCs w:val="21"/>
              </w:rPr>
              <w:t>相关工作经验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者优先</w:t>
            </w:r>
            <w:r>
              <w:rPr>
                <w:rFonts w:hint="eastAsia" w:ascii="仿宋_GB2312" w:eastAsia="仿宋_GB2312"/>
                <w:szCs w:val="21"/>
              </w:rPr>
              <w:t>，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拥有行政管理、人力或党建等至少一种相关工作经验</w:t>
            </w:r>
            <w:r>
              <w:rPr>
                <w:rFonts w:hint="eastAsia" w:ascii="仿宋_GB2312" w:eastAsia="仿宋_GB2312"/>
                <w:szCs w:val="21"/>
              </w:rPr>
              <w:t>。</w:t>
            </w:r>
          </w:p>
          <w:p>
            <w:pPr>
              <w:numPr>
                <w:ilvl w:val="0"/>
                <w:numId w:val="0"/>
              </w:num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3.熟悉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企业管理或党建等岗位相关</w:t>
            </w:r>
            <w:r>
              <w:rPr>
                <w:rFonts w:hint="eastAsia" w:ascii="仿宋_GB2312" w:eastAsia="仿宋_GB2312"/>
                <w:szCs w:val="21"/>
              </w:rPr>
              <w:t>的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专业知识和</w:t>
            </w:r>
            <w:r>
              <w:rPr>
                <w:rFonts w:hint="eastAsia" w:ascii="仿宋_GB2312" w:eastAsia="仿宋_GB2312"/>
                <w:szCs w:val="21"/>
              </w:rPr>
              <w:t>政策法规，具备较强的文字写作能力、交流沟通能力、组织协调能力，以及良好的抗压能力和快速学习能力，工作细致、责任心强。</w:t>
            </w:r>
          </w:p>
          <w:p>
            <w:pPr>
              <w:numPr>
                <w:ilvl w:val="0"/>
                <w:numId w:val="0"/>
              </w:num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4.特别优秀者，第1项条件可适当放宽。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8" w:hRule="exac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综合管理部</w:t>
            </w:r>
          </w:p>
        </w:tc>
        <w:tc>
          <w:tcPr>
            <w:tcW w:w="10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北京</w:t>
            </w:r>
          </w:p>
        </w:tc>
        <w:tc>
          <w:tcPr>
            <w:tcW w:w="1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财务岗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</w:t>
            </w:r>
          </w:p>
        </w:tc>
        <w:tc>
          <w:tcPr>
            <w:tcW w:w="4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Cs w:val="21"/>
              </w:rPr>
              <w:t>.负责公司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的</w:t>
            </w:r>
            <w:r>
              <w:rPr>
                <w:rFonts w:hint="eastAsia" w:ascii="仿宋_GB2312" w:eastAsia="仿宋_GB2312"/>
                <w:szCs w:val="21"/>
              </w:rPr>
              <w:t>预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决</w:t>
            </w:r>
            <w:r>
              <w:rPr>
                <w:rFonts w:hint="eastAsia" w:ascii="仿宋_GB2312" w:eastAsia="仿宋_GB2312"/>
                <w:szCs w:val="21"/>
              </w:rPr>
              <w:t>算管理工作。负责编制年度预算方案，分解预算指标，监督预算执行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，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以及年度决算等相关工作</w:t>
            </w:r>
            <w:r>
              <w:rPr>
                <w:rFonts w:hint="eastAsia" w:ascii="仿宋_GB2312" w:eastAsia="仿宋_GB2312"/>
                <w:szCs w:val="21"/>
              </w:rPr>
              <w:t>。</w:t>
            </w:r>
          </w:p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Cs w:val="21"/>
              </w:rPr>
              <w:t>.负责公司的会计核算工作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。</w:t>
            </w:r>
            <w:r>
              <w:rPr>
                <w:rFonts w:hint="eastAsia" w:ascii="仿宋_GB2312" w:eastAsia="仿宋_GB2312"/>
                <w:szCs w:val="21"/>
              </w:rPr>
              <w:t>负责公司的账务处理和报表编制，以及财务报销和税务管理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等相关</w:t>
            </w:r>
            <w:r>
              <w:rPr>
                <w:rFonts w:hint="eastAsia" w:ascii="仿宋_GB2312" w:eastAsia="仿宋_GB2312"/>
                <w:szCs w:val="21"/>
              </w:rPr>
              <w:t>工作。</w:t>
            </w:r>
          </w:p>
          <w:p>
            <w:pPr>
              <w:spacing w:line="240" w:lineRule="exact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3.负责公司的资金管理和出纳工作，管理公司的资金收支情况，包括日常现金流的管理、账务的核对、银行账户的管理等相关工作。</w:t>
            </w:r>
          </w:p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4.</w:t>
            </w:r>
            <w:r>
              <w:rPr>
                <w:rFonts w:hint="eastAsia" w:ascii="仿宋_GB2312" w:eastAsia="仿宋_GB2312"/>
                <w:szCs w:val="21"/>
              </w:rPr>
              <w:t>完成领导交办的其他工作。</w:t>
            </w:r>
          </w:p>
        </w:tc>
        <w:tc>
          <w:tcPr>
            <w:tcW w:w="5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1.本科及以上学历，会计、财务管理等相关专业，中共党员优先，拥有CPA、ACCA、CFA等证书者优先，35岁及以下。</w:t>
            </w:r>
            <w:r>
              <w:rPr>
                <w:rFonts w:hint="eastAsia"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</w:rPr>
              <w:t>2.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具有</w:t>
            </w:r>
            <w:r>
              <w:rPr>
                <w:rFonts w:hint="eastAsia" w:ascii="仿宋_GB2312" w:eastAsia="仿宋_GB2312"/>
                <w:szCs w:val="21"/>
              </w:rPr>
              <w:t>3年以上央国企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基金</w:t>
            </w:r>
            <w:r>
              <w:rPr>
                <w:rFonts w:hint="eastAsia" w:ascii="仿宋_GB2312" w:eastAsia="仿宋_GB2312"/>
                <w:szCs w:val="21"/>
              </w:rPr>
              <w:t>财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会</w:t>
            </w:r>
            <w:r>
              <w:rPr>
                <w:rFonts w:hint="eastAsia" w:ascii="仿宋_GB2312" w:eastAsia="仿宋_GB2312"/>
                <w:szCs w:val="21"/>
              </w:rPr>
              <w:t>相关工作经历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者优先</w:t>
            </w:r>
            <w:r>
              <w:rPr>
                <w:rFonts w:hint="eastAsia" w:ascii="仿宋_GB2312" w:eastAsia="仿宋_GB2312"/>
                <w:szCs w:val="21"/>
              </w:rPr>
              <w:t>，熟悉基金财务、税务相关政策法规，具有知名资产管理公司、基金管理公司、PE公司的财务工作经验者优先。</w:t>
            </w:r>
            <w:r>
              <w:rPr>
                <w:rFonts w:hint="eastAsia"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</w:rPr>
              <w:t>3.具有扎实的会计和财务管理专业能力，具有良好的逻辑思维能力，沟通协调能力，执行能力和学习能力。</w:t>
            </w:r>
          </w:p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4.特别优秀者，第1项条件可适当放宽。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exac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100" w:lineRule="atLeast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100" w:lineRule="atLeas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部门</w:t>
            </w:r>
          </w:p>
        </w:tc>
        <w:tc>
          <w:tcPr>
            <w:tcW w:w="10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100" w:lineRule="atLeas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工作所在地</w:t>
            </w:r>
          </w:p>
        </w:tc>
        <w:tc>
          <w:tcPr>
            <w:tcW w:w="1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100" w:lineRule="atLeas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招聘</w:t>
            </w: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4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100" w:lineRule="atLeast"/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岗位职责</w:t>
            </w:r>
          </w:p>
        </w:tc>
        <w:tc>
          <w:tcPr>
            <w:tcW w:w="5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100" w:lineRule="atLeast"/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任职条件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8" w:hRule="exac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运营管理部</w:t>
            </w:r>
          </w:p>
        </w:tc>
        <w:tc>
          <w:tcPr>
            <w:tcW w:w="10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北京</w:t>
            </w:r>
          </w:p>
        </w:tc>
        <w:tc>
          <w:tcPr>
            <w:tcW w:w="1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法律风控岗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</w:t>
            </w:r>
          </w:p>
        </w:tc>
        <w:tc>
          <w:tcPr>
            <w:tcW w:w="4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1.负责公司法律审核工作，确保各项文件、各业务环节决策合规，有效控制法律风险。</w:t>
            </w:r>
          </w:p>
          <w:p>
            <w:pPr>
              <w:spacing w:line="24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2.负责公司合规管理工作，监控并评估公司运营中的合规状况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，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确保各项业务合法合规</w:t>
            </w:r>
            <w:r>
              <w:rPr>
                <w:rFonts w:hint="eastAsia" w:ascii="仿宋_GB2312" w:eastAsia="仿宋_GB2312"/>
                <w:szCs w:val="21"/>
              </w:rPr>
              <w:t>。</w:t>
            </w:r>
          </w:p>
          <w:p>
            <w:pPr>
              <w:spacing w:line="24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3.负责建立健全公司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内控体系</w:t>
            </w:r>
            <w:r>
              <w:rPr>
                <w:rFonts w:hint="eastAsia" w:ascii="仿宋_GB2312" w:eastAsia="仿宋_GB2312"/>
                <w:szCs w:val="21"/>
              </w:rPr>
              <w:t>，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提升</w:t>
            </w:r>
            <w:r>
              <w:rPr>
                <w:rFonts w:hint="eastAsia" w:ascii="仿宋_GB2312" w:eastAsia="仿宋_GB2312"/>
                <w:szCs w:val="21"/>
              </w:rPr>
              <w:t>公司内控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管理水平</w:t>
            </w:r>
            <w:r>
              <w:rPr>
                <w:rFonts w:hint="eastAsia" w:ascii="仿宋_GB2312" w:eastAsia="仿宋_GB2312"/>
                <w:szCs w:val="21"/>
              </w:rPr>
              <w:t>。</w:t>
            </w:r>
          </w:p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4.负责法治宣传与教育工作，组织法律合规培训，营造良好的法治环境。</w:t>
            </w:r>
          </w:p>
          <w:p>
            <w:pPr>
              <w:spacing w:line="24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5.</w:t>
            </w:r>
            <w:r>
              <w:rPr>
                <w:rFonts w:hint="eastAsia" w:ascii="仿宋_GB2312" w:eastAsia="仿宋_GB2312"/>
                <w:szCs w:val="21"/>
              </w:rPr>
              <w:t>完成领导交办的其他工作。</w:t>
            </w:r>
          </w:p>
        </w:tc>
        <w:tc>
          <w:tcPr>
            <w:tcW w:w="5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1.本科及以上学历，法学、法律相关专业，通过法律职业资格考试，具有基金从业资格者优先，中共党员优先，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40</w:t>
            </w:r>
            <w:r>
              <w:rPr>
                <w:rFonts w:hint="eastAsia" w:ascii="仿宋_GB2312" w:eastAsia="仿宋_GB2312"/>
                <w:szCs w:val="21"/>
              </w:rPr>
              <w:t>岁及以下。</w:t>
            </w:r>
            <w:r>
              <w:rPr>
                <w:rFonts w:hint="eastAsia"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</w:rPr>
              <w:t>2.熟悉法律审核、合规管理、风险防控、内部控制或内部审计等方面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的</w:t>
            </w:r>
            <w:r>
              <w:rPr>
                <w:rFonts w:hint="eastAsia" w:ascii="仿宋_GB2312" w:eastAsia="仿宋_GB2312"/>
                <w:szCs w:val="21"/>
              </w:rPr>
              <w:t>工作，具有3年以上资产管理公司、基金、律所等相关工作经历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者优先</w:t>
            </w:r>
            <w:r>
              <w:rPr>
                <w:rFonts w:hint="eastAsia" w:ascii="仿宋_GB2312" w:eastAsia="仿宋_GB2312"/>
                <w:szCs w:val="21"/>
              </w:rPr>
              <w:t>。</w:t>
            </w:r>
            <w:r>
              <w:rPr>
                <w:rFonts w:hint="eastAsia"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</w:rPr>
              <w:t>3.具备较高的法律专业素养以及良好的逻辑思维、沟通协调能力，文字功底优秀，有责任心。</w:t>
            </w:r>
          </w:p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4.特别优秀者，第1项条件可适当放宽。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8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运营管理部</w:t>
            </w:r>
          </w:p>
        </w:tc>
        <w:tc>
          <w:tcPr>
            <w:tcW w:w="10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北京</w:t>
            </w:r>
          </w:p>
        </w:tc>
        <w:tc>
          <w:tcPr>
            <w:tcW w:w="1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运营管理岗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</w:t>
            </w:r>
          </w:p>
        </w:tc>
        <w:tc>
          <w:tcPr>
            <w:tcW w:w="4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kern w:val="0"/>
                <w:szCs w:val="21"/>
                <w:highlight w:val="none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  <w:highlight w:val="none"/>
              </w:rPr>
              <w:t>1.负责公司投资管理工作。开展公司投资后评价工作，为投、管、退全流程提供运营支持。</w:t>
            </w:r>
          </w:p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kern w:val="0"/>
                <w:szCs w:val="21"/>
                <w:highlight w:val="none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  <w:highlight w:val="none"/>
              </w:rPr>
              <w:t>2.负责公司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  <w:lang w:val="en-US" w:eastAsia="zh-CN"/>
              </w:rPr>
              <w:t>已</w:t>
            </w:r>
            <w:r>
              <w:rPr>
                <w:rFonts w:ascii="仿宋_GB2312" w:hAnsi="宋体" w:eastAsia="仿宋_GB2312" w:cs="宋体"/>
                <w:kern w:val="0"/>
                <w:szCs w:val="21"/>
                <w:highlight w:val="none"/>
              </w:rPr>
              <w:t>投资项目的投后管理工作。持续跟踪监测已投项目，及时掌握已投项目经营状况。</w:t>
            </w:r>
          </w:p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kern w:val="0"/>
                <w:szCs w:val="21"/>
                <w:highlight w:val="none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  <w:highlight w:val="none"/>
              </w:rPr>
              <w:t>3.负责公司股东事务管理工作。维护客户关系，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加强与各LP之间的沟通联系</w:t>
            </w:r>
            <w:r>
              <w:rPr>
                <w:rFonts w:ascii="仿宋_GB2312" w:hAnsi="宋体" w:eastAsia="仿宋_GB2312" w:cs="宋体"/>
                <w:kern w:val="0"/>
                <w:szCs w:val="21"/>
                <w:highlight w:val="none"/>
              </w:rPr>
              <w:t>。</w:t>
            </w:r>
          </w:p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kern w:val="0"/>
                <w:szCs w:val="21"/>
                <w:highlight w:val="none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  <w:highlight w:val="none"/>
              </w:rPr>
              <w:t>4.负责公司产权管理工作，组织开展中介机构选聘管理工作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  <w:lang w:eastAsia="zh-CN"/>
              </w:rPr>
              <w:t>，</w:t>
            </w:r>
            <w:r>
              <w:rPr>
                <w:rFonts w:ascii="仿宋_GB2312" w:hAnsi="宋体" w:eastAsia="仿宋_GB2312" w:cs="宋体"/>
                <w:kern w:val="0"/>
                <w:szCs w:val="21"/>
                <w:highlight w:val="none"/>
              </w:rPr>
              <w:t>负责市场协同和信息共享工作。</w:t>
            </w:r>
          </w:p>
          <w:p>
            <w:pPr>
              <w:widowControl/>
              <w:spacing w:line="24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5</w:t>
            </w:r>
            <w:r>
              <w:rPr>
                <w:rFonts w:ascii="仿宋_GB2312" w:hAnsi="宋体" w:eastAsia="仿宋_GB2312" w:cs="宋体"/>
                <w:kern w:val="0"/>
                <w:szCs w:val="21"/>
                <w:highlight w:val="none"/>
              </w:rPr>
              <w:t>.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完成领导交办的其他工作。</w:t>
            </w:r>
          </w:p>
        </w:tc>
        <w:tc>
          <w:tcPr>
            <w:tcW w:w="5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1.本科及以上学历，经济、金融、管理类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相关</w:t>
            </w:r>
            <w:r>
              <w:rPr>
                <w:rFonts w:hint="eastAsia" w:ascii="仿宋_GB2312" w:eastAsia="仿宋_GB2312"/>
                <w:szCs w:val="21"/>
              </w:rPr>
              <w:t>专业，中共党员优先，35岁及以下。</w:t>
            </w:r>
            <w:r>
              <w:rPr>
                <w:rFonts w:hint="eastAsia"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</w:rPr>
              <w:t>2.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具有</w:t>
            </w:r>
            <w:r>
              <w:rPr>
                <w:rFonts w:hint="eastAsia" w:ascii="仿宋_GB2312" w:eastAsia="仿宋_GB2312"/>
                <w:szCs w:val="21"/>
              </w:rPr>
              <w:t>3年以上中央企业、知名金融机构工作经历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者优先</w:t>
            </w:r>
            <w:r>
              <w:rPr>
                <w:rFonts w:hint="eastAsia" w:ascii="仿宋_GB2312" w:eastAsia="仿宋_GB2312"/>
                <w:szCs w:val="21"/>
              </w:rPr>
              <w:t>，具有投资管理、经营规划、运营管理或行业研究等相关工作经验，熟悉资产管理领域国家有关战略、国企改革政策和行业标杆实践。</w:t>
            </w:r>
            <w:r>
              <w:rPr>
                <w:rFonts w:hint="eastAsia"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</w:rPr>
              <w:t>3.具有优秀的材料撰写、数据分析以及组织协调能力，善于学习、作风严谨，抗压能力、执行能力较强。</w:t>
            </w:r>
          </w:p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4.特别优秀者，第1项条件可适当放宽。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100" w:lineRule="atLeast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100" w:lineRule="atLeas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部门</w:t>
            </w:r>
          </w:p>
        </w:tc>
        <w:tc>
          <w:tcPr>
            <w:tcW w:w="10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100" w:lineRule="atLeas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工作所在地</w:t>
            </w:r>
          </w:p>
        </w:tc>
        <w:tc>
          <w:tcPr>
            <w:tcW w:w="1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100" w:lineRule="atLeas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招聘</w:t>
            </w: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4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100" w:lineRule="atLeast"/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岗位职责</w:t>
            </w:r>
          </w:p>
        </w:tc>
        <w:tc>
          <w:tcPr>
            <w:tcW w:w="5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100" w:lineRule="atLeast"/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任职条件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8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业务部门</w:t>
            </w:r>
          </w:p>
        </w:tc>
        <w:tc>
          <w:tcPr>
            <w:tcW w:w="10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北京</w:t>
            </w:r>
          </w:p>
        </w:tc>
        <w:tc>
          <w:tcPr>
            <w:tcW w:w="1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投资岗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3</w:t>
            </w:r>
          </w:p>
        </w:tc>
        <w:tc>
          <w:tcPr>
            <w:tcW w:w="4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参与</w:t>
            </w:r>
            <w:r>
              <w:rPr>
                <w:rFonts w:hint="eastAsia" w:ascii="仿宋_GB2312" w:eastAsia="仿宋_GB2312"/>
                <w:szCs w:val="21"/>
              </w:rPr>
              <w:t>行业及监管政策研究，提供专业意见。</w:t>
            </w:r>
          </w:p>
          <w:p>
            <w:pPr>
              <w:spacing w:line="24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2.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参与</w:t>
            </w:r>
            <w:r>
              <w:rPr>
                <w:rFonts w:hint="eastAsia" w:ascii="仿宋_GB2312" w:eastAsia="仿宋_GB2312"/>
                <w:szCs w:val="21"/>
              </w:rPr>
              <w:t>前期调研、尽职调查、财务分析等基础工作，对拟投项目进行论证、跟踪、评估和管理，协助编制有关报告。</w:t>
            </w:r>
          </w:p>
          <w:p>
            <w:pPr>
              <w:spacing w:line="24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3.协助投资项目决策和项目投放，编写项目申报材料，参与投资谈判、交易方案设计、合同起草修订和项目交割投放等工作。</w:t>
            </w:r>
          </w:p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4.参与项目日常投后管理工作，参与投后管理报告撰写、资料文案归档等工作。</w:t>
            </w:r>
          </w:p>
          <w:p>
            <w:pPr>
              <w:spacing w:line="24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5.</w:t>
            </w:r>
            <w:r>
              <w:rPr>
                <w:rFonts w:hint="eastAsia" w:ascii="仿宋_GB2312" w:eastAsia="仿宋_GB2312"/>
                <w:szCs w:val="21"/>
              </w:rPr>
              <w:t>完成领导交办的其他工作。</w:t>
            </w:r>
          </w:p>
        </w:tc>
        <w:tc>
          <w:tcPr>
            <w:tcW w:w="5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1.本科及以上学历，金融、经济、财务、法律等相关专业，具备基金从业资格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eastAsia="仿宋_GB2312"/>
                <w:szCs w:val="21"/>
              </w:rPr>
              <w:t>CPA、CFA、法律职业资格等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相关</w:t>
            </w:r>
            <w:r>
              <w:rPr>
                <w:rFonts w:hint="eastAsia" w:ascii="仿宋_GB2312" w:eastAsia="仿宋_GB2312"/>
                <w:szCs w:val="21"/>
              </w:rPr>
              <w:t>从业证书者优先，</w:t>
            </w:r>
            <w:r>
              <w:rPr>
                <w:rFonts w:hint="default" w:ascii="仿宋_GB2312" w:eastAsia="仿宋_GB2312"/>
                <w:szCs w:val="21"/>
                <w:lang w:val="en-US"/>
              </w:rPr>
              <w:t>40</w:t>
            </w:r>
            <w:r>
              <w:rPr>
                <w:rFonts w:hint="eastAsia" w:ascii="仿宋_GB2312" w:eastAsia="仿宋_GB2312"/>
                <w:szCs w:val="21"/>
              </w:rPr>
              <w:t>岁及以下。</w:t>
            </w:r>
            <w:r>
              <w:rPr>
                <w:rFonts w:hint="eastAsia"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</w:rPr>
              <w:t>2.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具有3</w:t>
            </w:r>
            <w:r>
              <w:rPr>
                <w:rFonts w:hint="eastAsia" w:ascii="仿宋_GB2312" w:eastAsia="仿宋_GB2312"/>
                <w:szCs w:val="21"/>
              </w:rPr>
              <w:t>年以上知名资产管理公司、基金管理公司、PE公司等金融行业工作经历。</w:t>
            </w:r>
            <w:r>
              <w:rPr>
                <w:rFonts w:hint="eastAsia"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</w:rPr>
              <w:t>3.具备扎实的金融、财务、法律等相关专业知识，熟悉私募股权基金业务，具备行业研究、尽职调查、财务分析、资产评估等专业能力以及项目执行能力，具备高度的责任心和敬业精神，具有良好的团队合作精神，以及较强的沟通能力和学习能力。</w:t>
            </w:r>
          </w:p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4.特别优秀者，第1项条件可适当放宽。</w:t>
            </w:r>
          </w:p>
        </w:tc>
      </w:tr>
    </w:tbl>
    <w:p>
      <w:pPr>
        <w:rPr>
          <w:szCs w:val="21"/>
        </w:rPr>
      </w:pPr>
    </w:p>
    <w:sectPr>
      <w:footerReference r:id="rId3" w:type="default"/>
      <w:pgSz w:w="16838" w:h="11906" w:orient="landscape"/>
      <w:pgMar w:top="1587" w:right="2098" w:bottom="1474" w:left="1984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49140647"/>
    </w:sdtPr>
    <w:sdtEndPr>
      <w:rPr>
        <w:rFonts w:hint="eastAsia" w:ascii="宋体" w:hAnsi="宋体" w:eastAsia="宋体" w:cs="宋体"/>
      </w:rPr>
    </w:sdtEndPr>
    <w:sdtContent>
      <w:p>
        <w:pPr>
          <w:pStyle w:val="2"/>
          <w:jc w:val="center"/>
          <w:rPr>
            <w:rFonts w:ascii="宋体" w:hAnsi="宋体" w:eastAsia="宋体" w:cs="宋体"/>
          </w:rPr>
        </w:pPr>
        <w:r>
          <w:rPr>
            <w:rFonts w:hint="eastAsia" w:ascii="宋体" w:hAnsi="宋体" w:eastAsia="宋体" w:cs="宋体"/>
          </w:rPr>
          <w:fldChar w:fldCharType="begin"/>
        </w:r>
        <w:r>
          <w:rPr>
            <w:rFonts w:hint="eastAsia" w:ascii="宋体" w:hAnsi="宋体" w:eastAsia="宋体" w:cs="宋体"/>
          </w:rPr>
          <w:instrText xml:space="preserve">PAGE   \* MERGEFORMAT</w:instrText>
        </w:r>
        <w:r>
          <w:rPr>
            <w:rFonts w:hint="eastAsia" w:ascii="宋体" w:hAnsi="宋体" w:eastAsia="宋体" w:cs="宋体"/>
          </w:rPr>
          <w:fldChar w:fldCharType="separate"/>
        </w:r>
        <w:r>
          <w:rPr>
            <w:rFonts w:ascii="宋体" w:hAnsi="宋体" w:eastAsia="宋体" w:cs="宋体"/>
            <w:lang w:val="zh-CN"/>
          </w:rPr>
          <w:t>-</w:t>
        </w:r>
        <w:r>
          <w:rPr>
            <w:rFonts w:ascii="宋体" w:hAnsi="宋体" w:eastAsia="宋体" w:cs="宋体"/>
          </w:rPr>
          <w:t xml:space="preserve"> 5 -</w:t>
        </w:r>
        <w:r>
          <w:rPr>
            <w:rFonts w:hint="eastAsia" w:ascii="宋体" w:hAnsi="宋体" w:eastAsia="宋体" w:cs="宋体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zZjEzNmQwNjVhNWM3M2NlOWY1NTE5NzY1YTM3MWUifQ=="/>
  </w:docVars>
  <w:rsids>
    <w:rsidRoot w:val="00F218E0"/>
    <w:rsid w:val="00262756"/>
    <w:rsid w:val="00270BE1"/>
    <w:rsid w:val="002C4449"/>
    <w:rsid w:val="004B48CF"/>
    <w:rsid w:val="004D7883"/>
    <w:rsid w:val="00612D55"/>
    <w:rsid w:val="00861DAB"/>
    <w:rsid w:val="0087167F"/>
    <w:rsid w:val="00950240"/>
    <w:rsid w:val="009A1FD6"/>
    <w:rsid w:val="00C621A8"/>
    <w:rsid w:val="00D01278"/>
    <w:rsid w:val="00F218E0"/>
    <w:rsid w:val="00FE1942"/>
    <w:rsid w:val="01145609"/>
    <w:rsid w:val="01CA216C"/>
    <w:rsid w:val="01CA3F1A"/>
    <w:rsid w:val="01E72D67"/>
    <w:rsid w:val="024535A0"/>
    <w:rsid w:val="02777BFD"/>
    <w:rsid w:val="028F6B55"/>
    <w:rsid w:val="02B726F0"/>
    <w:rsid w:val="02C95F7F"/>
    <w:rsid w:val="02EE59E6"/>
    <w:rsid w:val="03004097"/>
    <w:rsid w:val="035A307B"/>
    <w:rsid w:val="037405E1"/>
    <w:rsid w:val="03920A67"/>
    <w:rsid w:val="03AE28D8"/>
    <w:rsid w:val="04090D29"/>
    <w:rsid w:val="041B280B"/>
    <w:rsid w:val="04275653"/>
    <w:rsid w:val="04351B1E"/>
    <w:rsid w:val="04561A95"/>
    <w:rsid w:val="04620439"/>
    <w:rsid w:val="04BA2023"/>
    <w:rsid w:val="04DF09D3"/>
    <w:rsid w:val="055204AE"/>
    <w:rsid w:val="05526700"/>
    <w:rsid w:val="05C649F8"/>
    <w:rsid w:val="05EE467B"/>
    <w:rsid w:val="05F11A75"/>
    <w:rsid w:val="05FB0B46"/>
    <w:rsid w:val="06163BD1"/>
    <w:rsid w:val="06475B39"/>
    <w:rsid w:val="06735060"/>
    <w:rsid w:val="06871F8F"/>
    <w:rsid w:val="069A65B0"/>
    <w:rsid w:val="06BD229F"/>
    <w:rsid w:val="07611C77"/>
    <w:rsid w:val="078F7797"/>
    <w:rsid w:val="07D17DB0"/>
    <w:rsid w:val="082276C9"/>
    <w:rsid w:val="086504F8"/>
    <w:rsid w:val="08A234FA"/>
    <w:rsid w:val="08E91129"/>
    <w:rsid w:val="08EE6740"/>
    <w:rsid w:val="0945272B"/>
    <w:rsid w:val="09554A11"/>
    <w:rsid w:val="096770FF"/>
    <w:rsid w:val="09736C45"/>
    <w:rsid w:val="09815806"/>
    <w:rsid w:val="09AE7D87"/>
    <w:rsid w:val="09ED2E9B"/>
    <w:rsid w:val="09ED4C49"/>
    <w:rsid w:val="0A321D09"/>
    <w:rsid w:val="0A375EC4"/>
    <w:rsid w:val="0A3F2019"/>
    <w:rsid w:val="0A5D3B7D"/>
    <w:rsid w:val="0A774D43"/>
    <w:rsid w:val="0ABD286D"/>
    <w:rsid w:val="0AE25E04"/>
    <w:rsid w:val="0B372620"/>
    <w:rsid w:val="0BBA4FFF"/>
    <w:rsid w:val="0BBC2B25"/>
    <w:rsid w:val="0BE65DF4"/>
    <w:rsid w:val="0BE856C8"/>
    <w:rsid w:val="0C605BA6"/>
    <w:rsid w:val="0C8F023A"/>
    <w:rsid w:val="0C8F1FE8"/>
    <w:rsid w:val="0C937D2A"/>
    <w:rsid w:val="0CC47EE3"/>
    <w:rsid w:val="0CC811B7"/>
    <w:rsid w:val="0CCF6888"/>
    <w:rsid w:val="0CDC0CE9"/>
    <w:rsid w:val="0CEB1914"/>
    <w:rsid w:val="0D2C7836"/>
    <w:rsid w:val="0D4C707B"/>
    <w:rsid w:val="0D685CC4"/>
    <w:rsid w:val="0D984ECC"/>
    <w:rsid w:val="0DC42165"/>
    <w:rsid w:val="0DFD4FD3"/>
    <w:rsid w:val="0E0C6950"/>
    <w:rsid w:val="0E1F077F"/>
    <w:rsid w:val="0E356BBF"/>
    <w:rsid w:val="0E4312DC"/>
    <w:rsid w:val="0E9E4764"/>
    <w:rsid w:val="0F1467D4"/>
    <w:rsid w:val="0F44355D"/>
    <w:rsid w:val="0F451083"/>
    <w:rsid w:val="0F4A52C7"/>
    <w:rsid w:val="0FC1695C"/>
    <w:rsid w:val="0FE443F8"/>
    <w:rsid w:val="10264A11"/>
    <w:rsid w:val="102B2027"/>
    <w:rsid w:val="1053332C"/>
    <w:rsid w:val="10572E1C"/>
    <w:rsid w:val="10967DE9"/>
    <w:rsid w:val="10C34956"/>
    <w:rsid w:val="10ED3781"/>
    <w:rsid w:val="11007488"/>
    <w:rsid w:val="110F36F7"/>
    <w:rsid w:val="114C1B4E"/>
    <w:rsid w:val="11671785"/>
    <w:rsid w:val="118B5473"/>
    <w:rsid w:val="119F0F1F"/>
    <w:rsid w:val="11B322D4"/>
    <w:rsid w:val="11D0732A"/>
    <w:rsid w:val="11DF30C9"/>
    <w:rsid w:val="120B3EBE"/>
    <w:rsid w:val="12F2507E"/>
    <w:rsid w:val="131C20FB"/>
    <w:rsid w:val="132536A6"/>
    <w:rsid w:val="13A4281C"/>
    <w:rsid w:val="140522AE"/>
    <w:rsid w:val="140908D1"/>
    <w:rsid w:val="1443358B"/>
    <w:rsid w:val="14C52A4A"/>
    <w:rsid w:val="14D964F6"/>
    <w:rsid w:val="156404B5"/>
    <w:rsid w:val="156D6C3E"/>
    <w:rsid w:val="157D3325"/>
    <w:rsid w:val="15B4486D"/>
    <w:rsid w:val="15C34AB0"/>
    <w:rsid w:val="15FA28E5"/>
    <w:rsid w:val="15FA2BC8"/>
    <w:rsid w:val="160C11E0"/>
    <w:rsid w:val="16201F02"/>
    <w:rsid w:val="16210154"/>
    <w:rsid w:val="1638724C"/>
    <w:rsid w:val="1680548D"/>
    <w:rsid w:val="16B70AB9"/>
    <w:rsid w:val="16DC051F"/>
    <w:rsid w:val="16F6664A"/>
    <w:rsid w:val="1726179A"/>
    <w:rsid w:val="1739327C"/>
    <w:rsid w:val="173E6AE4"/>
    <w:rsid w:val="176010DB"/>
    <w:rsid w:val="17CE1BA5"/>
    <w:rsid w:val="17D11706"/>
    <w:rsid w:val="184620F4"/>
    <w:rsid w:val="1881312C"/>
    <w:rsid w:val="189D783A"/>
    <w:rsid w:val="18D72D4C"/>
    <w:rsid w:val="1903771D"/>
    <w:rsid w:val="19212219"/>
    <w:rsid w:val="193A152D"/>
    <w:rsid w:val="193E726F"/>
    <w:rsid w:val="19612D49"/>
    <w:rsid w:val="197B7B7C"/>
    <w:rsid w:val="19A76BC3"/>
    <w:rsid w:val="1A1B310D"/>
    <w:rsid w:val="1A41645F"/>
    <w:rsid w:val="1A7840BB"/>
    <w:rsid w:val="1A8011C2"/>
    <w:rsid w:val="1AB84DFF"/>
    <w:rsid w:val="1AFE2BB2"/>
    <w:rsid w:val="1B171B26"/>
    <w:rsid w:val="1B244243"/>
    <w:rsid w:val="1B430B6D"/>
    <w:rsid w:val="1B6A60FA"/>
    <w:rsid w:val="1B7B0307"/>
    <w:rsid w:val="1B931E67"/>
    <w:rsid w:val="1B9C64CF"/>
    <w:rsid w:val="1B9F38C9"/>
    <w:rsid w:val="1BB92BDD"/>
    <w:rsid w:val="1BBD091F"/>
    <w:rsid w:val="1BD5051A"/>
    <w:rsid w:val="1BE85270"/>
    <w:rsid w:val="1C8431EB"/>
    <w:rsid w:val="1C901B90"/>
    <w:rsid w:val="1CA70C88"/>
    <w:rsid w:val="1CB03FE0"/>
    <w:rsid w:val="1D1125A5"/>
    <w:rsid w:val="1D3249F5"/>
    <w:rsid w:val="1DD106B2"/>
    <w:rsid w:val="1E396257"/>
    <w:rsid w:val="1E960FB4"/>
    <w:rsid w:val="1EAC07D7"/>
    <w:rsid w:val="1ECC2C27"/>
    <w:rsid w:val="1EEB7551"/>
    <w:rsid w:val="1F130856"/>
    <w:rsid w:val="1F2E38E2"/>
    <w:rsid w:val="1F7C464D"/>
    <w:rsid w:val="1FA85442"/>
    <w:rsid w:val="1FCD6C57"/>
    <w:rsid w:val="20680B39"/>
    <w:rsid w:val="20855784"/>
    <w:rsid w:val="20ED3B41"/>
    <w:rsid w:val="2136082C"/>
    <w:rsid w:val="21723F5A"/>
    <w:rsid w:val="217557F8"/>
    <w:rsid w:val="21BC51D5"/>
    <w:rsid w:val="226F0499"/>
    <w:rsid w:val="22725CD1"/>
    <w:rsid w:val="22873A35"/>
    <w:rsid w:val="22B10AB2"/>
    <w:rsid w:val="22D622C7"/>
    <w:rsid w:val="22DB168B"/>
    <w:rsid w:val="22E42C35"/>
    <w:rsid w:val="22F369D5"/>
    <w:rsid w:val="231A202F"/>
    <w:rsid w:val="23496F3C"/>
    <w:rsid w:val="23A3725F"/>
    <w:rsid w:val="23B1063E"/>
    <w:rsid w:val="23FF75FB"/>
    <w:rsid w:val="240B41F2"/>
    <w:rsid w:val="244514B2"/>
    <w:rsid w:val="24A12744"/>
    <w:rsid w:val="24D9609E"/>
    <w:rsid w:val="24E94533"/>
    <w:rsid w:val="24F15196"/>
    <w:rsid w:val="24F66C50"/>
    <w:rsid w:val="25E92311"/>
    <w:rsid w:val="262E3697"/>
    <w:rsid w:val="266A187F"/>
    <w:rsid w:val="266D4CF0"/>
    <w:rsid w:val="26F81E01"/>
    <w:rsid w:val="275859A0"/>
    <w:rsid w:val="276A122F"/>
    <w:rsid w:val="27824E4B"/>
    <w:rsid w:val="279F5E8E"/>
    <w:rsid w:val="27CD6E6A"/>
    <w:rsid w:val="27EB411E"/>
    <w:rsid w:val="27EC7E96"/>
    <w:rsid w:val="281F22C4"/>
    <w:rsid w:val="283830DC"/>
    <w:rsid w:val="28485A15"/>
    <w:rsid w:val="28BE05E2"/>
    <w:rsid w:val="28DC7F0B"/>
    <w:rsid w:val="28E13773"/>
    <w:rsid w:val="29373393"/>
    <w:rsid w:val="295E6B72"/>
    <w:rsid w:val="29B452EF"/>
    <w:rsid w:val="29CF1ECD"/>
    <w:rsid w:val="2A331DAD"/>
    <w:rsid w:val="2A6308E4"/>
    <w:rsid w:val="2A742AF1"/>
    <w:rsid w:val="2AA66A22"/>
    <w:rsid w:val="2AAA4765"/>
    <w:rsid w:val="2AC1385C"/>
    <w:rsid w:val="2ACB5DF6"/>
    <w:rsid w:val="2B3E30FF"/>
    <w:rsid w:val="2B45623B"/>
    <w:rsid w:val="2BBF1032"/>
    <w:rsid w:val="2BEA0B91"/>
    <w:rsid w:val="2BF911CC"/>
    <w:rsid w:val="2C3D5164"/>
    <w:rsid w:val="2C477D91"/>
    <w:rsid w:val="2C4C53A8"/>
    <w:rsid w:val="2C604348"/>
    <w:rsid w:val="2CBD69B9"/>
    <w:rsid w:val="2D035BD7"/>
    <w:rsid w:val="2D145EC5"/>
    <w:rsid w:val="2D1C2974"/>
    <w:rsid w:val="2D393B7E"/>
    <w:rsid w:val="2D60110A"/>
    <w:rsid w:val="2D6D1A79"/>
    <w:rsid w:val="2DC773DC"/>
    <w:rsid w:val="2DFB52D7"/>
    <w:rsid w:val="2E110657"/>
    <w:rsid w:val="2E130A35"/>
    <w:rsid w:val="2E183793"/>
    <w:rsid w:val="2E4427DA"/>
    <w:rsid w:val="2ED022C0"/>
    <w:rsid w:val="2EFC1307"/>
    <w:rsid w:val="2F5B602D"/>
    <w:rsid w:val="2F994DA8"/>
    <w:rsid w:val="2FC242FE"/>
    <w:rsid w:val="2FCA31B3"/>
    <w:rsid w:val="30562C99"/>
    <w:rsid w:val="309B0A09"/>
    <w:rsid w:val="30B26121"/>
    <w:rsid w:val="30D8142B"/>
    <w:rsid w:val="30E20088"/>
    <w:rsid w:val="30E43E01"/>
    <w:rsid w:val="31271F3F"/>
    <w:rsid w:val="312B7C81"/>
    <w:rsid w:val="315F792B"/>
    <w:rsid w:val="31615451"/>
    <w:rsid w:val="31662A68"/>
    <w:rsid w:val="318555E4"/>
    <w:rsid w:val="31DD3C68"/>
    <w:rsid w:val="31DD71CE"/>
    <w:rsid w:val="31F21979"/>
    <w:rsid w:val="320334BD"/>
    <w:rsid w:val="322552ED"/>
    <w:rsid w:val="32560D2E"/>
    <w:rsid w:val="32737B32"/>
    <w:rsid w:val="32787F7F"/>
    <w:rsid w:val="327D275F"/>
    <w:rsid w:val="32AD08DB"/>
    <w:rsid w:val="33044C2E"/>
    <w:rsid w:val="335F00B6"/>
    <w:rsid w:val="339715FE"/>
    <w:rsid w:val="33D77C4D"/>
    <w:rsid w:val="342A2381"/>
    <w:rsid w:val="34480B4A"/>
    <w:rsid w:val="345B262C"/>
    <w:rsid w:val="35170C48"/>
    <w:rsid w:val="351A6043"/>
    <w:rsid w:val="357C6CFE"/>
    <w:rsid w:val="359E4EC6"/>
    <w:rsid w:val="35C12962"/>
    <w:rsid w:val="35FB1350"/>
    <w:rsid w:val="360867E3"/>
    <w:rsid w:val="362178A5"/>
    <w:rsid w:val="363B44C3"/>
    <w:rsid w:val="364315C9"/>
    <w:rsid w:val="3659703F"/>
    <w:rsid w:val="36B349A1"/>
    <w:rsid w:val="36CF7301"/>
    <w:rsid w:val="36EC3A0F"/>
    <w:rsid w:val="37A8202C"/>
    <w:rsid w:val="37F5621B"/>
    <w:rsid w:val="384358B1"/>
    <w:rsid w:val="388163D9"/>
    <w:rsid w:val="38A94E31"/>
    <w:rsid w:val="38D17360"/>
    <w:rsid w:val="391F631E"/>
    <w:rsid w:val="39551D3F"/>
    <w:rsid w:val="39EE6EB4"/>
    <w:rsid w:val="3A0F0C00"/>
    <w:rsid w:val="3A345DF9"/>
    <w:rsid w:val="3A40479E"/>
    <w:rsid w:val="3A43603C"/>
    <w:rsid w:val="3A5B3385"/>
    <w:rsid w:val="3A9E3272"/>
    <w:rsid w:val="3AB02FA5"/>
    <w:rsid w:val="3AEF3ACE"/>
    <w:rsid w:val="3AEF7F72"/>
    <w:rsid w:val="3B304812"/>
    <w:rsid w:val="3B345984"/>
    <w:rsid w:val="3B3616FD"/>
    <w:rsid w:val="3B4A33FA"/>
    <w:rsid w:val="3B862684"/>
    <w:rsid w:val="3BA96372"/>
    <w:rsid w:val="3BDF69CD"/>
    <w:rsid w:val="3C6D55F2"/>
    <w:rsid w:val="3C93689C"/>
    <w:rsid w:val="3C964B49"/>
    <w:rsid w:val="3CE138EA"/>
    <w:rsid w:val="3CE27D8E"/>
    <w:rsid w:val="3CE55188"/>
    <w:rsid w:val="3D136199"/>
    <w:rsid w:val="3D6F0EF6"/>
    <w:rsid w:val="3DB3245B"/>
    <w:rsid w:val="3E144B29"/>
    <w:rsid w:val="3E1F0B6E"/>
    <w:rsid w:val="3E416D36"/>
    <w:rsid w:val="3E927592"/>
    <w:rsid w:val="3F283A52"/>
    <w:rsid w:val="3F3E6DD2"/>
    <w:rsid w:val="3F764447"/>
    <w:rsid w:val="3F84512C"/>
    <w:rsid w:val="3F99663F"/>
    <w:rsid w:val="3FAB3ED2"/>
    <w:rsid w:val="3FCC6AD3"/>
    <w:rsid w:val="3FE0432D"/>
    <w:rsid w:val="3FE07E89"/>
    <w:rsid w:val="3FFD0A3B"/>
    <w:rsid w:val="400224F5"/>
    <w:rsid w:val="40316936"/>
    <w:rsid w:val="405368AD"/>
    <w:rsid w:val="40A8309D"/>
    <w:rsid w:val="40BC4452"/>
    <w:rsid w:val="41110C42"/>
    <w:rsid w:val="41110D0F"/>
    <w:rsid w:val="414F3518"/>
    <w:rsid w:val="418A27A2"/>
    <w:rsid w:val="41AD023F"/>
    <w:rsid w:val="41B25855"/>
    <w:rsid w:val="420E33D3"/>
    <w:rsid w:val="42246753"/>
    <w:rsid w:val="422F6EA6"/>
    <w:rsid w:val="42312C1E"/>
    <w:rsid w:val="42562684"/>
    <w:rsid w:val="425C5EED"/>
    <w:rsid w:val="42886402"/>
    <w:rsid w:val="4339622E"/>
    <w:rsid w:val="433D443B"/>
    <w:rsid w:val="43471329"/>
    <w:rsid w:val="434B5F61"/>
    <w:rsid w:val="436A288B"/>
    <w:rsid w:val="43727C98"/>
    <w:rsid w:val="440E1816"/>
    <w:rsid w:val="443F1622"/>
    <w:rsid w:val="44986F84"/>
    <w:rsid w:val="44E6396C"/>
    <w:rsid w:val="45943BEF"/>
    <w:rsid w:val="45961716"/>
    <w:rsid w:val="459A3F8A"/>
    <w:rsid w:val="45C142B9"/>
    <w:rsid w:val="45C83899"/>
    <w:rsid w:val="46184820"/>
    <w:rsid w:val="464B1496"/>
    <w:rsid w:val="4676111D"/>
    <w:rsid w:val="469322B1"/>
    <w:rsid w:val="46C628D0"/>
    <w:rsid w:val="46C8570E"/>
    <w:rsid w:val="46DD15C6"/>
    <w:rsid w:val="46F74711"/>
    <w:rsid w:val="472168F1"/>
    <w:rsid w:val="47372A84"/>
    <w:rsid w:val="477E4B57"/>
    <w:rsid w:val="47893553"/>
    <w:rsid w:val="478A52AA"/>
    <w:rsid w:val="47BB2C1B"/>
    <w:rsid w:val="47DB3D58"/>
    <w:rsid w:val="47F44F2F"/>
    <w:rsid w:val="47F5389F"/>
    <w:rsid w:val="4808573E"/>
    <w:rsid w:val="487F0B87"/>
    <w:rsid w:val="48A00AFD"/>
    <w:rsid w:val="48D10CB7"/>
    <w:rsid w:val="48D367DD"/>
    <w:rsid w:val="48FD2A6B"/>
    <w:rsid w:val="491237A9"/>
    <w:rsid w:val="494B0A69"/>
    <w:rsid w:val="49B52386"/>
    <w:rsid w:val="4A286FFC"/>
    <w:rsid w:val="4A6F2535"/>
    <w:rsid w:val="4A7E7B58"/>
    <w:rsid w:val="4B3C2D5F"/>
    <w:rsid w:val="4BB70638"/>
    <w:rsid w:val="4BE56F53"/>
    <w:rsid w:val="4C7744FC"/>
    <w:rsid w:val="4CB60CF3"/>
    <w:rsid w:val="4CC312AD"/>
    <w:rsid w:val="4CE85567"/>
    <w:rsid w:val="4CF51418"/>
    <w:rsid w:val="4DBE3FCA"/>
    <w:rsid w:val="4DDC25D7"/>
    <w:rsid w:val="4E143B1F"/>
    <w:rsid w:val="4EA12ED9"/>
    <w:rsid w:val="4EB250E6"/>
    <w:rsid w:val="4EE31744"/>
    <w:rsid w:val="4F18763F"/>
    <w:rsid w:val="4F9F38BD"/>
    <w:rsid w:val="4FE65048"/>
    <w:rsid w:val="50724B2D"/>
    <w:rsid w:val="508605D9"/>
    <w:rsid w:val="50A6410D"/>
    <w:rsid w:val="50F1639A"/>
    <w:rsid w:val="510C4F82"/>
    <w:rsid w:val="51226553"/>
    <w:rsid w:val="512978E2"/>
    <w:rsid w:val="514069D9"/>
    <w:rsid w:val="519F1952"/>
    <w:rsid w:val="51DF4444"/>
    <w:rsid w:val="51F1726C"/>
    <w:rsid w:val="5212481A"/>
    <w:rsid w:val="52754DA9"/>
    <w:rsid w:val="52854FEC"/>
    <w:rsid w:val="529671F9"/>
    <w:rsid w:val="529C1891"/>
    <w:rsid w:val="529E6721"/>
    <w:rsid w:val="52C11D9C"/>
    <w:rsid w:val="52DB2E5E"/>
    <w:rsid w:val="52DC6BD6"/>
    <w:rsid w:val="53656BCB"/>
    <w:rsid w:val="53E126F6"/>
    <w:rsid w:val="540939FA"/>
    <w:rsid w:val="54202873"/>
    <w:rsid w:val="542B571F"/>
    <w:rsid w:val="5452714F"/>
    <w:rsid w:val="54660E4D"/>
    <w:rsid w:val="54703A7A"/>
    <w:rsid w:val="54977258"/>
    <w:rsid w:val="54C067AF"/>
    <w:rsid w:val="550E75D2"/>
    <w:rsid w:val="555B64D8"/>
    <w:rsid w:val="556F3D31"/>
    <w:rsid w:val="55911EF9"/>
    <w:rsid w:val="55A41C2D"/>
    <w:rsid w:val="55AF05D2"/>
    <w:rsid w:val="55C951EF"/>
    <w:rsid w:val="55D01AD3"/>
    <w:rsid w:val="55E77D6B"/>
    <w:rsid w:val="563F1955"/>
    <w:rsid w:val="564156CE"/>
    <w:rsid w:val="564231F4"/>
    <w:rsid w:val="56625644"/>
    <w:rsid w:val="566F2249"/>
    <w:rsid w:val="57C0752E"/>
    <w:rsid w:val="57D744D0"/>
    <w:rsid w:val="57EE718F"/>
    <w:rsid w:val="580743BE"/>
    <w:rsid w:val="58360B36"/>
    <w:rsid w:val="583F79EB"/>
    <w:rsid w:val="58F509F1"/>
    <w:rsid w:val="59376914"/>
    <w:rsid w:val="59965D30"/>
    <w:rsid w:val="59AA17DC"/>
    <w:rsid w:val="5A156D11"/>
    <w:rsid w:val="5A875679"/>
    <w:rsid w:val="5ACC1D7C"/>
    <w:rsid w:val="5B1B17D0"/>
    <w:rsid w:val="5B392E17"/>
    <w:rsid w:val="5B590DC3"/>
    <w:rsid w:val="5B791466"/>
    <w:rsid w:val="5C164F06"/>
    <w:rsid w:val="5C4367F4"/>
    <w:rsid w:val="5C814A76"/>
    <w:rsid w:val="5C950521"/>
    <w:rsid w:val="5CB5471F"/>
    <w:rsid w:val="5CC11316"/>
    <w:rsid w:val="5CC42428"/>
    <w:rsid w:val="5CDB3A5A"/>
    <w:rsid w:val="5CE45005"/>
    <w:rsid w:val="5D1D22C5"/>
    <w:rsid w:val="5D3970FE"/>
    <w:rsid w:val="5D5757D7"/>
    <w:rsid w:val="5D5E4DB7"/>
    <w:rsid w:val="5D845EA0"/>
    <w:rsid w:val="5DBC1ADE"/>
    <w:rsid w:val="5E1B4A56"/>
    <w:rsid w:val="5E7303EE"/>
    <w:rsid w:val="5E960581"/>
    <w:rsid w:val="5ECC17CE"/>
    <w:rsid w:val="5ECC7AFE"/>
    <w:rsid w:val="5F1C0A86"/>
    <w:rsid w:val="5FA665A1"/>
    <w:rsid w:val="5FA840C8"/>
    <w:rsid w:val="5FF732A1"/>
    <w:rsid w:val="600D6620"/>
    <w:rsid w:val="603D6F06"/>
    <w:rsid w:val="60EF5D26"/>
    <w:rsid w:val="60FA6BA5"/>
    <w:rsid w:val="612400C6"/>
    <w:rsid w:val="612B4FB0"/>
    <w:rsid w:val="61357BDD"/>
    <w:rsid w:val="613A3445"/>
    <w:rsid w:val="613D1187"/>
    <w:rsid w:val="61587D6F"/>
    <w:rsid w:val="61736957"/>
    <w:rsid w:val="61A22D98"/>
    <w:rsid w:val="61C13B66"/>
    <w:rsid w:val="61C3168D"/>
    <w:rsid w:val="61DE2022"/>
    <w:rsid w:val="622D6B06"/>
    <w:rsid w:val="62A768B8"/>
    <w:rsid w:val="62B72874"/>
    <w:rsid w:val="6324615B"/>
    <w:rsid w:val="63253C81"/>
    <w:rsid w:val="63367C3C"/>
    <w:rsid w:val="635F3637"/>
    <w:rsid w:val="63A252D2"/>
    <w:rsid w:val="63BB4093"/>
    <w:rsid w:val="63D556A7"/>
    <w:rsid w:val="64063AB3"/>
    <w:rsid w:val="644B5969"/>
    <w:rsid w:val="64915A72"/>
    <w:rsid w:val="64F2375D"/>
    <w:rsid w:val="65371D82"/>
    <w:rsid w:val="65515207"/>
    <w:rsid w:val="656D130D"/>
    <w:rsid w:val="66756CCD"/>
    <w:rsid w:val="66CE3047"/>
    <w:rsid w:val="678278F4"/>
    <w:rsid w:val="678371C8"/>
    <w:rsid w:val="67A7735B"/>
    <w:rsid w:val="68150768"/>
    <w:rsid w:val="68392493"/>
    <w:rsid w:val="68692862"/>
    <w:rsid w:val="688356D2"/>
    <w:rsid w:val="68AB2E7A"/>
    <w:rsid w:val="68B65AA7"/>
    <w:rsid w:val="697531CB"/>
    <w:rsid w:val="69A6056D"/>
    <w:rsid w:val="6A1862EE"/>
    <w:rsid w:val="6A2627B9"/>
    <w:rsid w:val="6A414139"/>
    <w:rsid w:val="6A681023"/>
    <w:rsid w:val="6AA01FC7"/>
    <w:rsid w:val="6AC27EAE"/>
    <w:rsid w:val="6AD77F57"/>
    <w:rsid w:val="6AE2079F"/>
    <w:rsid w:val="6B4F3F91"/>
    <w:rsid w:val="6B596BBE"/>
    <w:rsid w:val="6B7A56B9"/>
    <w:rsid w:val="6BAD3293"/>
    <w:rsid w:val="6BD12BF8"/>
    <w:rsid w:val="6BFB18E8"/>
    <w:rsid w:val="6C3C4515"/>
    <w:rsid w:val="6C922387"/>
    <w:rsid w:val="6CAF118B"/>
    <w:rsid w:val="6CD44334"/>
    <w:rsid w:val="6D0E5786"/>
    <w:rsid w:val="6D51565A"/>
    <w:rsid w:val="6D602485"/>
    <w:rsid w:val="6DA73C10"/>
    <w:rsid w:val="6DCD73EF"/>
    <w:rsid w:val="6DD54C21"/>
    <w:rsid w:val="6DF66946"/>
    <w:rsid w:val="6E1119D2"/>
    <w:rsid w:val="6E292877"/>
    <w:rsid w:val="6E3A4A84"/>
    <w:rsid w:val="6E677844"/>
    <w:rsid w:val="6E8C2E06"/>
    <w:rsid w:val="6EC16F54"/>
    <w:rsid w:val="6ED44ED9"/>
    <w:rsid w:val="6F6124E5"/>
    <w:rsid w:val="6F7264A0"/>
    <w:rsid w:val="6F881820"/>
    <w:rsid w:val="6FA7439C"/>
    <w:rsid w:val="6FE54EC4"/>
    <w:rsid w:val="707F0E75"/>
    <w:rsid w:val="70D429B5"/>
    <w:rsid w:val="710475CC"/>
    <w:rsid w:val="713042C9"/>
    <w:rsid w:val="71B52674"/>
    <w:rsid w:val="71E116BB"/>
    <w:rsid w:val="720D68D9"/>
    <w:rsid w:val="720F447A"/>
    <w:rsid w:val="723B0DCB"/>
    <w:rsid w:val="72F5541E"/>
    <w:rsid w:val="731C29AB"/>
    <w:rsid w:val="73306456"/>
    <w:rsid w:val="73426189"/>
    <w:rsid w:val="7366631C"/>
    <w:rsid w:val="741C4C2C"/>
    <w:rsid w:val="746A3AAE"/>
    <w:rsid w:val="74B66E2F"/>
    <w:rsid w:val="75644ADD"/>
    <w:rsid w:val="757F60AE"/>
    <w:rsid w:val="75EB4F25"/>
    <w:rsid w:val="75EF084A"/>
    <w:rsid w:val="76191423"/>
    <w:rsid w:val="76733229"/>
    <w:rsid w:val="76B4739E"/>
    <w:rsid w:val="76C218CF"/>
    <w:rsid w:val="777D1E86"/>
    <w:rsid w:val="77972F48"/>
    <w:rsid w:val="77AD62C7"/>
    <w:rsid w:val="77C17FC5"/>
    <w:rsid w:val="7860333A"/>
    <w:rsid w:val="78627EE7"/>
    <w:rsid w:val="79050385"/>
    <w:rsid w:val="792D280C"/>
    <w:rsid w:val="793A002E"/>
    <w:rsid w:val="793F73F3"/>
    <w:rsid w:val="794E5888"/>
    <w:rsid w:val="796C3F60"/>
    <w:rsid w:val="79773031"/>
    <w:rsid w:val="799F4335"/>
    <w:rsid w:val="79BD2A0E"/>
    <w:rsid w:val="79C142AC"/>
    <w:rsid w:val="79C1605A"/>
    <w:rsid w:val="79DE1E58"/>
    <w:rsid w:val="7A3C3932"/>
    <w:rsid w:val="7A505630"/>
    <w:rsid w:val="7A5769BE"/>
    <w:rsid w:val="7AAD4830"/>
    <w:rsid w:val="7AB07614"/>
    <w:rsid w:val="7B07707B"/>
    <w:rsid w:val="7B3D4870"/>
    <w:rsid w:val="7B454A69"/>
    <w:rsid w:val="7B7517F2"/>
    <w:rsid w:val="7B98103C"/>
    <w:rsid w:val="7B9D48A5"/>
    <w:rsid w:val="7C2823C0"/>
    <w:rsid w:val="7C376AA7"/>
    <w:rsid w:val="7C7C66A8"/>
    <w:rsid w:val="7CBE4AD3"/>
    <w:rsid w:val="7CCE3A2A"/>
    <w:rsid w:val="7CD662C0"/>
    <w:rsid w:val="7CD82038"/>
    <w:rsid w:val="7D0D7808"/>
    <w:rsid w:val="7D625DA6"/>
    <w:rsid w:val="7D7F24B4"/>
    <w:rsid w:val="7D87580C"/>
    <w:rsid w:val="7DAA5057"/>
    <w:rsid w:val="7DE14F11"/>
    <w:rsid w:val="7E1C5F55"/>
    <w:rsid w:val="7E3037AE"/>
    <w:rsid w:val="7E3E1799"/>
    <w:rsid w:val="7EEA03C2"/>
    <w:rsid w:val="7F3C6183"/>
    <w:rsid w:val="7F671451"/>
    <w:rsid w:val="7F923FF5"/>
    <w:rsid w:val="7FCC5758"/>
    <w:rsid w:val="7FDD1714"/>
    <w:rsid w:val="7FE505C8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2783</Words>
  <Characters>2868</Characters>
  <Lines>31</Lines>
  <Paragraphs>8</Paragraphs>
  <TotalTime>3</TotalTime>
  <ScaleCrop>false</ScaleCrop>
  <LinksUpToDate>false</LinksUpToDate>
  <CharactersWithSpaces>2868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2024-05-13T02:21:00Z</dcterms:created>
  <dc:creator>Lenovo</dc:creator>
  <cp:lastModifiedBy>董昊</cp:lastModifiedBy>
  <dcterms:modified xsi:type="dcterms:W3CDTF">2024-08-12T01:47:56Z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6833FA89ECB84705818588AA9DCC674A_12</vt:lpwstr>
  </property>
</Properties>
</file>